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Spacerówka Kiddy City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nowoczesnego i wygodnego wózka, w którym będziesz mogła zabierać na spacery swojego malucha? Spacerówka Kiddy City to model doskonały dla Ciebie! Sprawdź czym charakteryzuje się ten wyjątkowy wózek!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Spacerówka Kiddy City - specyfikacja techniczna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Spacerówka Kiddy City</w:t>
      </w:r>
      <w:r>
        <w:rPr>
          <w:rFonts w:ascii="calibri" w:hAnsi="calibri" w:eastAsia="calibri" w:cs="calibri"/>
          <w:sz w:val="24"/>
          <w:szCs w:val="24"/>
        </w:rPr>
        <w:t xml:space="preserve"> to model wózka, przeznaczony dla dzieci od 6 miesięcy do 4 roku życia, których waga nie przekracza 20 kg. Jest to bardzo wygodny model, który posiada regulowane szelki oraz 3 możliwe ułożenia siedziska, dzięki czemu dziecko może siedzieć w wybranej przez siebie pozycji. </w:t>
      </w:r>
      <w:r>
        <w:rPr>
          <w:rFonts w:ascii="calibri" w:hAnsi="calibri" w:eastAsia="calibri" w:cs="calibri"/>
          <w:sz w:val="24"/>
          <w:szCs w:val="24"/>
          <w:b/>
        </w:rPr>
        <w:t xml:space="preserve">Spacerówka Kiddy City</w:t>
      </w:r>
      <w:r>
        <w:rPr>
          <w:rFonts w:ascii="calibri" w:hAnsi="calibri" w:eastAsia="calibri" w:cs="calibri"/>
          <w:sz w:val="24"/>
          <w:szCs w:val="24"/>
        </w:rPr>
        <w:t xml:space="preserve"> posiada również regulowany podnóżek, wygodny do przenoszenia uchwyt, a także łatwo zdejmowane koła przednie, co jest bardzo komfortowe dla rodziców. Model ten dostępny jest w wielu kolorach, dlatego doskonale nadaje się zarówno dla dziewczynek, jak również chłopczyków.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spacery w każdych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Wózek ten posiada dużą, rozkładaną budkę, która posiada ochronę UV 80+, a także miejsce, do zamontowania parasolki, przez co zapewnia skuteczną ochronę dla dziecka w każdych warunkach atmosferycznych.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Spacerówka Kiddy City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komfortowe użytkowanie zarówno dla rodziców jak również dla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5px; height:5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381px; height:5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znaleźć ją w sklepie internetowym Baby Shop!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babyshop.pl/pl/p/KIDDY-CITYN-MOVE-SPACEROWKA/4213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2025-12-19T15:27:20+01:00</dcterms:created>
  <dcterms:modified xsi:type="dcterms:W3CDTF">2025-12-19T15:27:20+01:00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